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4CE" w:rsidRPr="00620E73" w:rsidRDefault="00495DCA" w:rsidP="00495DCA">
      <w:pPr>
        <w:spacing w:after="0" w:line="240" w:lineRule="auto"/>
        <w:rPr>
          <w:b/>
          <w:bCs/>
          <w:i/>
          <w:sz w:val="28"/>
          <w:szCs w:val="28"/>
          <w:lang w:val="lt-LT"/>
        </w:rPr>
      </w:pPr>
      <w:proofErr w:type="spellStart"/>
      <w:r w:rsidRPr="00620E73">
        <w:rPr>
          <w:b/>
          <w:bCs/>
          <w:i/>
          <w:sz w:val="28"/>
          <w:szCs w:val="28"/>
          <w:lang w:val="en-GB"/>
        </w:rPr>
        <w:t>Logopedinis</w:t>
      </w:r>
      <w:proofErr w:type="spellEnd"/>
      <w:r w:rsidRPr="00620E73">
        <w:rPr>
          <w:b/>
          <w:bCs/>
          <w:i/>
          <w:sz w:val="28"/>
          <w:szCs w:val="28"/>
          <w:lang w:val="en-GB"/>
        </w:rPr>
        <w:t xml:space="preserve"> </w:t>
      </w:r>
      <w:proofErr w:type="spellStart"/>
      <w:r w:rsidRPr="00620E73">
        <w:rPr>
          <w:b/>
          <w:bCs/>
          <w:i/>
          <w:sz w:val="28"/>
          <w:szCs w:val="28"/>
          <w:lang w:val="en-GB"/>
        </w:rPr>
        <w:t>masa</w:t>
      </w:r>
      <w:proofErr w:type="spellEnd"/>
      <w:r w:rsidRPr="00620E73">
        <w:rPr>
          <w:b/>
          <w:bCs/>
          <w:i/>
          <w:sz w:val="28"/>
          <w:szCs w:val="28"/>
          <w:lang w:val="lt-LT"/>
        </w:rPr>
        <w:t>žas</w:t>
      </w:r>
    </w:p>
    <w:p w:rsidR="00495DCA" w:rsidRDefault="00495DCA" w:rsidP="00495DCA">
      <w:pPr>
        <w:spacing w:after="0" w:line="240" w:lineRule="auto"/>
        <w:jc w:val="both"/>
        <w:rPr>
          <w:sz w:val="24"/>
          <w:szCs w:val="24"/>
          <w:lang w:val="lt-LT"/>
        </w:rPr>
      </w:pPr>
      <w:r w:rsidRPr="00495DCA">
        <w:rPr>
          <w:sz w:val="24"/>
          <w:szCs w:val="24"/>
          <w:lang w:val="lt-LT"/>
        </w:rPr>
        <w:tab/>
      </w:r>
      <w:r w:rsidRPr="00495DCA">
        <w:rPr>
          <w:sz w:val="24"/>
          <w:szCs w:val="24"/>
          <w:lang w:val="lt-LT"/>
        </w:rPr>
        <w:br/>
      </w:r>
      <w:r w:rsidRPr="00495DCA">
        <w:rPr>
          <w:b/>
          <w:bCs/>
          <w:i/>
          <w:iCs/>
          <w:sz w:val="24"/>
          <w:szCs w:val="24"/>
          <w:u w:val="single"/>
          <w:lang w:val="lt-LT"/>
        </w:rPr>
        <w:t xml:space="preserve">Logopedinis masažas ir jo trukmė. </w:t>
      </w:r>
      <w:r w:rsidR="00620E73">
        <w:rPr>
          <w:sz w:val="24"/>
          <w:szCs w:val="24"/>
          <w:lang w:val="lt-LT"/>
        </w:rPr>
        <w:br/>
      </w:r>
      <w:r w:rsidRPr="00495DCA">
        <w:rPr>
          <w:sz w:val="24"/>
          <w:szCs w:val="24"/>
          <w:lang w:val="lt-LT"/>
        </w:rPr>
        <w:t>Logopedinis masažas yra švarus, jaukus, šiltas ir atliekamas gerai vėdinamoje patalpoje. Logopedinis masažas gali būti atliekamas 2 ar 3 kartus per savaitę, kuri vyko iš eilės arba kas antrą dieną. Paprastai atliekami masažai apie 10 – 20 procedūrų per ciklą. Šie ciklai gali būti kartojami po dviejų savaičių pertraukos dviejų mėnesių intervale. Vienos procedūros trukmė gali skirtis priklausomai nuo to, koks paciento amžius, kokia nuotaika, ar jis nusiteikęs terapijai.</w:t>
      </w:r>
      <w:r w:rsidRPr="00495DCA">
        <w:rPr>
          <w:sz w:val="24"/>
          <w:szCs w:val="24"/>
          <w:lang w:val="lt-LT"/>
        </w:rPr>
        <w:br/>
        <w:t xml:space="preserve"> </w:t>
      </w:r>
      <w:r w:rsidRPr="00495DCA">
        <w:rPr>
          <w:sz w:val="24"/>
          <w:szCs w:val="24"/>
          <w:lang w:val="lt-LT"/>
        </w:rPr>
        <w:tab/>
        <w:t>Pradinė procedūros trukmė trunka apie 5 – 7 minutes, o galutinė 20 – 25 minutes. Masažo metu vaikas neturėtų jausti skausmo.</w:t>
      </w:r>
      <w:r w:rsidR="00620E73" w:rsidRPr="00620E73">
        <w:rPr>
          <w:rFonts w:ascii="Times New Roman" w:hAnsi="Times New Roman" w:cs="Times New Roman"/>
          <w:sz w:val="24"/>
          <w:szCs w:val="24"/>
          <w:lang w:val="lt-LT"/>
        </w:rPr>
        <w:t xml:space="preserve"> </w:t>
      </w:r>
      <w:r w:rsidR="00620E73" w:rsidRPr="00620E73">
        <w:rPr>
          <w:rFonts w:cs="Times New Roman"/>
          <w:sz w:val="24"/>
          <w:szCs w:val="24"/>
          <w:lang w:val="lt-LT"/>
        </w:rPr>
        <w:t>Jei vaikas yra pavargęs, nepasirengęs šiai procedūrai, tada procedūra turėtų būti labai trumpa ir tik glostoma liežuvio, lūpų, viršutinis ir apatinis žandikaulis. Kaip rodo praktika, diskomfortas greitai praeina, ir vaikai palaipsniui pripranta</w:t>
      </w:r>
      <w:r w:rsidR="00620E73">
        <w:rPr>
          <w:rFonts w:cs="Times New Roman"/>
          <w:sz w:val="24"/>
          <w:szCs w:val="24"/>
          <w:lang w:val="lt-LT"/>
        </w:rPr>
        <w:t>.</w:t>
      </w:r>
      <w:r w:rsidR="00620E73" w:rsidRPr="00DC15B5">
        <w:rPr>
          <w:rFonts w:ascii="Times New Roman" w:hAnsi="Times New Roman" w:cs="Times New Roman"/>
          <w:sz w:val="24"/>
          <w:szCs w:val="24"/>
          <w:lang w:val="lt-LT"/>
        </w:rPr>
        <w:br/>
      </w:r>
    </w:p>
    <w:p w:rsidR="00495DCA" w:rsidRDefault="00495DCA" w:rsidP="00495DCA">
      <w:pPr>
        <w:spacing w:after="0" w:line="240" w:lineRule="auto"/>
        <w:jc w:val="both"/>
        <w:rPr>
          <w:sz w:val="24"/>
          <w:szCs w:val="24"/>
          <w:lang w:val="lt-LT"/>
        </w:rPr>
      </w:pPr>
      <w:r w:rsidRPr="00495DCA">
        <w:rPr>
          <w:b/>
          <w:i/>
          <w:iCs/>
          <w:sz w:val="24"/>
          <w:szCs w:val="24"/>
          <w:u w:val="single"/>
          <w:lang w:val="lt-LT"/>
        </w:rPr>
        <w:t>Logopedinio masažo poveikis.</w:t>
      </w:r>
      <w:r w:rsidRPr="00495DCA">
        <w:rPr>
          <w:i/>
          <w:iCs/>
          <w:sz w:val="24"/>
          <w:szCs w:val="24"/>
          <w:u w:val="single"/>
          <w:lang w:val="lt-LT"/>
        </w:rPr>
        <w:br/>
      </w:r>
      <w:r w:rsidRPr="00495DCA">
        <w:rPr>
          <w:sz w:val="24"/>
          <w:szCs w:val="24"/>
          <w:lang w:val="lt-LT"/>
        </w:rPr>
        <w:t xml:space="preserve">Logopedinis masažas – keičia raumenų, nervų, kraujagyslių ir audinių </w:t>
      </w:r>
      <w:r w:rsidRPr="00495DCA">
        <w:rPr>
          <w:sz w:val="24"/>
          <w:szCs w:val="24"/>
          <w:lang w:val="lt-LT"/>
        </w:rPr>
        <w:lastRenderedPageBreak/>
        <w:t>periferinio kalbos aparato būklę. Tai vienas iš kalbos terapijos metodų, gerinančių žmonių kalbą ir emocinę būseną, padeda įveikti kalbos sutrikimus. Masažas gerina sekrecinių liaukų odos funkciją, aktyvina limfos ir kraujo ap</w:t>
      </w:r>
      <w:r>
        <w:rPr>
          <w:sz w:val="24"/>
          <w:szCs w:val="24"/>
          <w:lang w:val="lt-LT"/>
        </w:rPr>
        <w:t>ytaką, gerina medžiagų apykaitą.</w:t>
      </w:r>
      <w:r w:rsidR="00620E73">
        <w:rPr>
          <w:sz w:val="24"/>
          <w:szCs w:val="24"/>
          <w:lang w:val="lt-LT"/>
        </w:rPr>
        <w:t xml:space="preserve"> </w:t>
      </w:r>
      <w:r w:rsidR="00141ECE">
        <w:rPr>
          <w:sz w:val="24"/>
          <w:szCs w:val="24"/>
          <w:lang w:val="lt-LT"/>
        </w:rPr>
        <w:t xml:space="preserve">Logopedinis masažas padeda įveikti mitybos ir rijimo sutrikimus. </w:t>
      </w:r>
      <w:r w:rsidRPr="00495DCA">
        <w:rPr>
          <w:sz w:val="24"/>
          <w:szCs w:val="24"/>
          <w:lang w:val="lt-LT"/>
        </w:rPr>
        <w:br/>
      </w:r>
      <w:r w:rsidRPr="00495DCA">
        <w:rPr>
          <w:sz w:val="24"/>
          <w:szCs w:val="24"/>
          <w:lang w:val="lt-LT"/>
        </w:rPr>
        <w:tab/>
        <w:t>Logopedinio masažo judesiai padeda kraujui tekėti per arterijas, pagreitina odos venų nutekėjimą. Masažas gerina raumenų būklę.</w:t>
      </w:r>
      <w:r w:rsidR="00620E73">
        <w:rPr>
          <w:sz w:val="24"/>
          <w:szCs w:val="24"/>
          <w:lang w:val="lt-LT"/>
        </w:rPr>
        <w:t xml:space="preserve">   </w:t>
      </w:r>
      <w:r w:rsidR="00620E73">
        <w:rPr>
          <w:rFonts w:cs="Times New Roman"/>
          <w:sz w:val="24"/>
          <w:szCs w:val="24"/>
          <w:lang w:val="lt-LT"/>
        </w:rPr>
        <w:t>L</w:t>
      </w:r>
      <w:r w:rsidR="00620E73" w:rsidRPr="00620E73">
        <w:rPr>
          <w:rFonts w:cs="Times New Roman"/>
          <w:sz w:val="24"/>
          <w:szCs w:val="24"/>
          <w:lang w:val="lt-LT"/>
        </w:rPr>
        <w:t>ogopedinis masažas turi bendrą teigiamą poveikį organizmui, kaip visumos, sukelia palankius pokyčius nervų ir raumenų sistemos, kurios vaidina svarbų vaidmenį šiame procese.</w:t>
      </w:r>
      <w:r w:rsidR="00141ECE">
        <w:rPr>
          <w:rFonts w:cs="Times New Roman"/>
          <w:sz w:val="24"/>
          <w:szCs w:val="24"/>
          <w:lang w:val="lt-LT"/>
        </w:rPr>
        <w:t xml:space="preserve"> </w:t>
      </w:r>
      <w:r w:rsidR="00141ECE">
        <w:rPr>
          <w:sz w:val="24"/>
          <w:szCs w:val="24"/>
          <w:lang w:val="lt-LT"/>
        </w:rPr>
        <w:t>Liežuvis tapa lankstesnis ir paslankesnis.</w:t>
      </w:r>
    </w:p>
    <w:p w:rsidR="00141ECE" w:rsidRDefault="00141ECE" w:rsidP="00495DCA">
      <w:pPr>
        <w:spacing w:after="0" w:line="240" w:lineRule="auto"/>
        <w:jc w:val="both"/>
        <w:rPr>
          <w:sz w:val="24"/>
          <w:szCs w:val="24"/>
          <w:lang w:val="lt-LT"/>
        </w:rPr>
      </w:pPr>
    </w:p>
    <w:p w:rsidR="00495DCA" w:rsidRDefault="00495DCA" w:rsidP="00495DCA">
      <w:pPr>
        <w:spacing w:after="0" w:line="240" w:lineRule="auto"/>
        <w:jc w:val="both"/>
        <w:rPr>
          <w:b/>
          <w:i/>
          <w:sz w:val="24"/>
          <w:szCs w:val="24"/>
          <w:u w:val="single"/>
          <w:lang w:val="lt-LT"/>
        </w:rPr>
      </w:pPr>
      <w:r w:rsidRPr="00495DCA">
        <w:rPr>
          <w:b/>
          <w:i/>
          <w:sz w:val="24"/>
          <w:szCs w:val="24"/>
          <w:u w:val="single"/>
          <w:lang w:val="lt-LT"/>
        </w:rPr>
        <w:t>Masažo nereikėtų atlikti, jei pastebėjote infekcinę ligą ūminiu laikotarpiu:</w:t>
      </w:r>
    </w:p>
    <w:p w:rsidR="00000000" w:rsidRPr="00495DCA" w:rsidRDefault="00141ECE" w:rsidP="00495DCA">
      <w:pPr>
        <w:numPr>
          <w:ilvl w:val="0"/>
          <w:numId w:val="1"/>
        </w:numPr>
        <w:spacing w:after="0" w:line="240" w:lineRule="auto"/>
        <w:jc w:val="both"/>
        <w:rPr>
          <w:sz w:val="24"/>
          <w:szCs w:val="24"/>
        </w:rPr>
      </w:pPr>
      <w:r w:rsidRPr="00495DCA">
        <w:rPr>
          <w:sz w:val="24"/>
          <w:szCs w:val="24"/>
          <w:lang w:val="lt-LT"/>
        </w:rPr>
        <w:t>Odos pabėrimai;</w:t>
      </w:r>
    </w:p>
    <w:p w:rsidR="00000000" w:rsidRPr="00495DCA" w:rsidRDefault="00495DCA" w:rsidP="00495DCA">
      <w:pPr>
        <w:numPr>
          <w:ilvl w:val="0"/>
          <w:numId w:val="1"/>
        </w:numPr>
        <w:spacing w:after="0" w:line="240" w:lineRule="auto"/>
        <w:rPr>
          <w:sz w:val="24"/>
          <w:szCs w:val="24"/>
        </w:rPr>
      </w:pPr>
      <w:r>
        <w:rPr>
          <w:sz w:val="24"/>
          <w:szCs w:val="24"/>
          <w:lang w:val="lt-LT"/>
        </w:rPr>
        <w:t xml:space="preserve">Gingivitas </w:t>
      </w:r>
      <w:r w:rsidR="00141ECE" w:rsidRPr="00495DCA">
        <w:rPr>
          <w:sz w:val="24"/>
          <w:szCs w:val="24"/>
          <w:lang w:val="lt-LT"/>
        </w:rPr>
        <w:t>(dantenų uždegimas);</w:t>
      </w:r>
    </w:p>
    <w:p w:rsidR="00000000" w:rsidRPr="00495DCA" w:rsidRDefault="00141ECE" w:rsidP="00495DCA">
      <w:pPr>
        <w:numPr>
          <w:ilvl w:val="0"/>
          <w:numId w:val="1"/>
        </w:numPr>
        <w:spacing w:after="0" w:line="240" w:lineRule="auto"/>
        <w:jc w:val="both"/>
        <w:rPr>
          <w:sz w:val="24"/>
          <w:szCs w:val="24"/>
        </w:rPr>
      </w:pPr>
      <w:r w:rsidRPr="00495DCA">
        <w:rPr>
          <w:sz w:val="24"/>
          <w:szCs w:val="24"/>
          <w:lang w:val="lt-LT"/>
        </w:rPr>
        <w:t>Stomatitas (burnos gleivinės uždegimas);</w:t>
      </w:r>
    </w:p>
    <w:p w:rsidR="00000000" w:rsidRPr="00495DCA" w:rsidRDefault="00141ECE" w:rsidP="00495DCA">
      <w:pPr>
        <w:numPr>
          <w:ilvl w:val="0"/>
          <w:numId w:val="1"/>
        </w:numPr>
        <w:spacing w:after="0" w:line="240" w:lineRule="auto"/>
        <w:jc w:val="both"/>
        <w:rPr>
          <w:sz w:val="24"/>
          <w:szCs w:val="24"/>
        </w:rPr>
      </w:pPr>
      <w:r w:rsidRPr="00495DCA">
        <w:rPr>
          <w:sz w:val="24"/>
          <w:szCs w:val="24"/>
          <w:lang w:val="lt-LT"/>
        </w:rPr>
        <w:t>Herpes ant lūpų ar burnoje;</w:t>
      </w:r>
    </w:p>
    <w:p w:rsidR="00000000" w:rsidRPr="00495DCA" w:rsidRDefault="00141ECE" w:rsidP="00495DCA">
      <w:pPr>
        <w:numPr>
          <w:ilvl w:val="0"/>
          <w:numId w:val="1"/>
        </w:numPr>
        <w:spacing w:after="0" w:line="240" w:lineRule="auto"/>
        <w:jc w:val="both"/>
        <w:rPr>
          <w:sz w:val="24"/>
          <w:szCs w:val="24"/>
        </w:rPr>
      </w:pPr>
      <w:r w:rsidRPr="00495DCA">
        <w:rPr>
          <w:sz w:val="24"/>
          <w:szCs w:val="24"/>
          <w:lang w:val="lt-LT"/>
        </w:rPr>
        <w:t>Kitų infekcijų burnos ertmėje.</w:t>
      </w:r>
      <w:r w:rsidRPr="00495DCA">
        <w:rPr>
          <w:sz w:val="24"/>
          <w:szCs w:val="24"/>
          <w:lang w:val="en-GB"/>
        </w:rPr>
        <w:t xml:space="preserve"> </w:t>
      </w:r>
    </w:p>
    <w:p w:rsidR="00495DCA" w:rsidRDefault="00495DCA" w:rsidP="00495DCA">
      <w:pPr>
        <w:spacing w:after="0" w:line="240" w:lineRule="auto"/>
        <w:jc w:val="both"/>
        <w:rPr>
          <w:b/>
          <w:i/>
          <w:sz w:val="24"/>
          <w:szCs w:val="24"/>
          <w:u w:val="single"/>
          <w:lang w:val="lt-LT"/>
        </w:rPr>
      </w:pPr>
      <w:r w:rsidRPr="00495DCA">
        <w:rPr>
          <w:b/>
          <w:i/>
          <w:sz w:val="24"/>
          <w:szCs w:val="24"/>
          <w:u w:val="single"/>
          <w:lang w:val="lt-LT"/>
        </w:rPr>
        <w:lastRenderedPageBreak/>
        <w:t>Logopedinis masažas mažina seilėtekį:</w:t>
      </w:r>
    </w:p>
    <w:p w:rsidR="00495DCA" w:rsidRPr="00495DCA" w:rsidRDefault="00495DCA" w:rsidP="00495DCA">
      <w:pPr>
        <w:spacing w:after="0" w:line="240" w:lineRule="auto"/>
        <w:jc w:val="both"/>
        <w:rPr>
          <w:sz w:val="24"/>
          <w:szCs w:val="24"/>
        </w:rPr>
      </w:pPr>
      <w:r w:rsidRPr="00495DCA">
        <w:rPr>
          <w:sz w:val="24"/>
          <w:szCs w:val="24"/>
          <w:lang w:val="lt-LT"/>
        </w:rPr>
        <w:t>Seilėtekis gali būti, kai:</w:t>
      </w:r>
    </w:p>
    <w:p w:rsidR="00000000" w:rsidRPr="00495DCA" w:rsidRDefault="00141ECE" w:rsidP="00495DCA">
      <w:pPr>
        <w:numPr>
          <w:ilvl w:val="0"/>
          <w:numId w:val="2"/>
        </w:numPr>
        <w:spacing w:after="0" w:line="240" w:lineRule="auto"/>
        <w:jc w:val="both"/>
        <w:rPr>
          <w:sz w:val="24"/>
          <w:szCs w:val="24"/>
        </w:rPr>
      </w:pPr>
      <w:r w:rsidRPr="00495DCA">
        <w:rPr>
          <w:sz w:val="24"/>
          <w:szCs w:val="24"/>
          <w:lang w:val="lt-LT"/>
        </w:rPr>
        <w:t>Netaisyklinga kūno padėtis (liemens ir galvos padėtis ryjant).</w:t>
      </w:r>
    </w:p>
    <w:p w:rsidR="00000000" w:rsidRPr="00495DCA" w:rsidRDefault="00141ECE" w:rsidP="00495DCA">
      <w:pPr>
        <w:numPr>
          <w:ilvl w:val="0"/>
          <w:numId w:val="2"/>
        </w:numPr>
        <w:spacing w:after="0" w:line="240" w:lineRule="auto"/>
        <w:jc w:val="both"/>
        <w:rPr>
          <w:sz w:val="24"/>
          <w:szCs w:val="24"/>
        </w:rPr>
      </w:pPr>
      <w:r w:rsidRPr="00495DCA">
        <w:rPr>
          <w:sz w:val="24"/>
          <w:szCs w:val="24"/>
          <w:lang w:val="lt-LT"/>
        </w:rPr>
        <w:t>Vaikas atlieka sudėtingus judesius ir dėl to sumažėja seilėtekio kontroliavimas.</w:t>
      </w:r>
    </w:p>
    <w:p w:rsidR="00000000" w:rsidRPr="00495DCA" w:rsidRDefault="00141ECE" w:rsidP="00495DCA">
      <w:pPr>
        <w:numPr>
          <w:ilvl w:val="0"/>
          <w:numId w:val="2"/>
        </w:numPr>
        <w:spacing w:after="0" w:line="240" w:lineRule="auto"/>
        <w:jc w:val="both"/>
        <w:rPr>
          <w:sz w:val="24"/>
          <w:szCs w:val="24"/>
        </w:rPr>
      </w:pPr>
      <w:r w:rsidRPr="00495DCA">
        <w:rPr>
          <w:sz w:val="24"/>
          <w:szCs w:val="24"/>
          <w:lang w:val="lt-LT"/>
        </w:rPr>
        <w:t>Įtempti kaklo, pečių juostos raumenys.</w:t>
      </w:r>
    </w:p>
    <w:p w:rsidR="00000000" w:rsidRPr="00495DCA" w:rsidRDefault="00141ECE" w:rsidP="00495DCA">
      <w:pPr>
        <w:numPr>
          <w:ilvl w:val="0"/>
          <w:numId w:val="2"/>
        </w:numPr>
        <w:spacing w:after="0" w:line="240" w:lineRule="auto"/>
        <w:jc w:val="both"/>
        <w:rPr>
          <w:sz w:val="24"/>
          <w:szCs w:val="24"/>
        </w:rPr>
      </w:pPr>
      <w:r w:rsidRPr="00495DCA">
        <w:rPr>
          <w:sz w:val="24"/>
          <w:szCs w:val="24"/>
          <w:lang w:val="lt-LT"/>
        </w:rPr>
        <w:t>Dygsta dantys.</w:t>
      </w:r>
    </w:p>
    <w:p w:rsidR="00000000" w:rsidRPr="00495DCA" w:rsidRDefault="00141ECE" w:rsidP="00495DCA">
      <w:pPr>
        <w:numPr>
          <w:ilvl w:val="0"/>
          <w:numId w:val="2"/>
        </w:numPr>
        <w:spacing w:after="0" w:line="240" w:lineRule="auto"/>
        <w:jc w:val="both"/>
        <w:rPr>
          <w:sz w:val="24"/>
          <w:szCs w:val="24"/>
        </w:rPr>
      </w:pPr>
      <w:r w:rsidRPr="00495DCA">
        <w:rPr>
          <w:sz w:val="24"/>
          <w:szCs w:val="24"/>
          <w:lang w:val="lt-LT"/>
        </w:rPr>
        <w:t>Sutrikęs rijimas.</w:t>
      </w:r>
    </w:p>
    <w:p w:rsidR="00000000" w:rsidRPr="00495DCA" w:rsidRDefault="00141ECE" w:rsidP="00495DCA">
      <w:pPr>
        <w:numPr>
          <w:ilvl w:val="0"/>
          <w:numId w:val="2"/>
        </w:numPr>
        <w:spacing w:after="0" w:line="240" w:lineRule="auto"/>
        <w:jc w:val="both"/>
        <w:rPr>
          <w:sz w:val="24"/>
          <w:szCs w:val="24"/>
        </w:rPr>
      </w:pPr>
      <w:r w:rsidRPr="00495DCA">
        <w:rPr>
          <w:sz w:val="24"/>
          <w:szCs w:val="24"/>
          <w:lang w:val="lt-LT"/>
        </w:rPr>
        <w:t>Nepakankamas</w:t>
      </w:r>
      <w:r w:rsidRPr="00495DCA">
        <w:rPr>
          <w:sz w:val="24"/>
          <w:szCs w:val="24"/>
          <w:lang w:val="lt-LT"/>
        </w:rPr>
        <w:t xml:space="preserve"> žandikaulio stabilumas.</w:t>
      </w:r>
    </w:p>
    <w:p w:rsidR="00000000" w:rsidRPr="00495DCA" w:rsidRDefault="00141ECE" w:rsidP="00495DCA">
      <w:pPr>
        <w:numPr>
          <w:ilvl w:val="0"/>
          <w:numId w:val="2"/>
        </w:numPr>
        <w:spacing w:after="0" w:line="240" w:lineRule="auto"/>
        <w:jc w:val="both"/>
        <w:rPr>
          <w:sz w:val="24"/>
          <w:szCs w:val="24"/>
        </w:rPr>
      </w:pPr>
      <w:r w:rsidRPr="00495DCA">
        <w:rPr>
          <w:sz w:val="24"/>
          <w:szCs w:val="24"/>
          <w:lang w:val="lt-LT"/>
        </w:rPr>
        <w:t>Padidėjusi ar sumažėjusi skruostų ir lūpų raumenų įtampa.</w:t>
      </w:r>
    </w:p>
    <w:p w:rsidR="00000000" w:rsidRPr="00495DCA" w:rsidRDefault="00141ECE" w:rsidP="00495DCA">
      <w:pPr>
        <w:numPr>
          <w:ilvl w:val="0"/>
          <w:numId w:val="2"/>
        </w:numPr>
        <w:spacing w:after="0" w:line="240" w:lineRule="auto"/>
        <w:jc w:val="both"/>
        <w:rPr>
          <w:sz w:val="24"/>
          <w:szCs w:val="24"/>
        </w:rPr>
      </w:pPr>
      <w:r w:rsidRPr="00495DCA">
        <w:rPr>
          <w:sz w:val="24"/>
          <w:szCs w:val="24"/>
          <w:lang w:val="lt-LT"/>
        </w:rPr>
        <w:t>Vaikas visą laiką būna išsižiojęs.</w:t>
      </w:r>
    </w:p>
    <w:p w:rsidR="00000000" w:rsidRPr="00495DCA" w:rsidRDefault="00141ECE" w:rsidP="00495DCA">
      <w:pPr>
        <w:numPr>
          <w:ilvl w:val="0"/>
          <w:numId w:val="2"/>
        </w:numPr>
        <w:spacing w:after="0" w:line="240" w:lineRule="auto"/>
        <w:jc w:val="both"/>
        <w:rPr>
          <w:sz w:val="24"/>
          <w:szCs w:val="24"/>
        </w:rPr>
      </w:pPr>
      <w:r w:rsidRPr="00495DCA">
        <w:rPr>
          <w:sz w:val="24"/>
          <w:szCs w:val="24"/>
          <w:lang w:val="lt-LT"/>
        </w:rPr>
        <w:t>Vaikas nejaučia, kad teka seilės ir todėl jų neryja.</w:t>
      </w:r>
    </w:p>
    <w:p w:rsidR="00000000" w:rsidRPr="00495DCA" w:rsidRDefault="00141ECE" w:rsidP="00495DCA">
      <w:pPr>
        <w:numPr>
          <w:ilvl w:val="0"/>
          <w:numId w:val="2"/>
        </w:numPr>
        <w:spacing w:after="0" w:line="240" w:lineRule="auto"/>
        <w:jc w:val="both"/>
        <w:rPr>
          <w:sz w:val="24"/>
          <w:szCs w:val="24"/>
        </w:rPr>
      </w:pPr>
      <w:r w:rsidRPr="00495DCA">
        <w:rPr>
          <w:sz w:val="24"/>
          <w:szCs w:val="24"/>
          <w:lang w:val="lt-LT"/>
        </w:rPr>
        <w:t>Yra inervacijos pakenkimai ir dėl to vaikui sunku kontroliuoti seilių rijimą</w:t>
      </w:r>
      <w:r w:rsidRPr="00495DCA">
        <w:rPr>
          <w:sz w:val="24"/>
          <w:szCs w:val="24"/>
          <w:lang w:val="lt-LT"/>
        </w:rPr>
        <w:t>.</w:t>
      </w:r>
    </w:p>
    <w:p w:rsidR="00495DCA" w:rsidRDefault="00141ECE" w:rsidP="00495DCA">
      <w:pPr>
        <w:numPr>
          <w:ilvl w:val="0"/>
          <w:numId w:val="2"/>
        </w:numPr>
        <w:spacing w:after="0" w:line="240" w:lineRule="auto"/>
        <w:jc w:val="both"/>
        <w:rPr>
          <w:sz w:val="24"/>
          <w:szCs w:val="24"/>
        </w:rPr>
      </w:pPr>
      <w:r w:rsidRPr="00495DCA">
        <w:rPr>
          <w:sz w:val="24"/>
          <w:szCs w:val="24"/>
          <w:lang w:val="lt-LT"/>
        </w:rPr>
        <w:t>Kartais seilėtekis būna kaip alerginė reakcija.</w:t>
      </w:r>
    </w:p>
    <w:p w:rsidR="00141ECE" w:rsidRPr="00495DCA" w:rsidRDefault="00141ECE" w:rsidP="00495DCA">
      <w:pPr>
        <w:jc w:val="both"/>
        <w:rPr>
          <w:sz w:val="24"/>
          <w:szCs w:val="24"/>
        </w:rPr>
      </w:pPr>
    </w:p>
    <w:p w:rsidR="00141ECE" w:rsidRPr="00141ECE" w:rsidRDefault="00141ECE" w:rsidP="00141ECE">
      <w:pPr>
        <w:spacing w:after="0" w:line="240" w:lineRule="auto"/>
        <w:ind w:left="-284" w:right="-680"/>
        <w:jc w:val="both"/>
        <w:rPr>
          <w:rFonts w:ascii="Times New Roman" w:hAnsi="Times New Roman" w:cs="Times New Roman"/>
          <w:sz w:val="20"/>
          <w:szCs w:val="20"/>
          <w:lang w:val="lt-LT"/>
        </w:rPr>
      </w:pPr>
      <w:r w:rsidRPr="00141ECE">
        <w:rPr>
          <w:rFonts w:ascii="Times New Roman" w:hAnsi="Times New Roman" w:cs="Times New Roman"/>
          <w:sz w:val="20"/>
          <w:szCs w:val="20"/>
          <w:lang w:val="lt-LT"/>
        </w:rPr>
        <w:t>Rekomendacijas parengė:</w:t>
      </w:r>
      <w:r w:rsidRPr="00141ECE">
        <w:rPr>
          <w:rFonts w:ascii="Times New Roman" w:hAnsi="Times New Roman" w:cs="Times New Roman"/>
          <w:sz w:val="20"/>
          <w:szCs w:val="20"/>
          <w:lang w:val="lt-LT"/>
        </w:rPr>
        <w:tab/>
        <w:t>logopedė  Gintarė Virkšaitė</w:t>
      </w:r>
    </w:p>
    <w:p w:rsidR="00141ECE" w:rsidRPr="00141ECE" w:rsidRDefault="00141ECE" w:rsidP="00141ECE">
      <w:pPr>
        <w:spacing w:after="0" w:line="240" w:lineRule="auto"/>
        <w:ind w:left="-284" w:right="-680"/>
        <w:jc w:val="both"/>
        <w:rPr>
          <w:rFonts w:ascii="Times New Roman" w:hAnsi="Times New Roman" w:cs="Times New Roman"/>
          <w:sz w:val="20"/>
          <w:szCs w:val="20"/>
          <w:lang w:val="lt-LT"/>
        </w:rPr>
      </w:pPr>
      <w:r w:rsidRPr="00141ECE">
        <w:rPr>
          <w:rFonts w:ascii="Times New Roman" w:hAnsi="Times New Roman" w:cs="Times New Roman"/>
          <w:sz w:val="20"/>
          <w:szCs w:val="20"/>
          <w:lang w:val="lt-LT"/>
        </w:rPr>
        <w:t xml:space="preserve">Mažeikių ligoninė, Vaikų raidos sutrikimų ankstyvosios rebilitacijos skyrius. </w:t>
      </w:r>
    </w:p>
    <w:p w:rsidR="00495DCA" w:rsidRPr="00495DCA" w:rsidRDefault="00495DCA" w:rsidP="00495DCA">
      <w:pPr>
        <w:jc w:val="both"/>
        <w:rPr>
          <w:sz w:val="24"/>
          <w:szCs w:val="24"/>
        </w:rPr>
      </w:pPr>
    </w:p>
    <w:sectPr w:rsidR="00495DCA" w:rsidRPr="00495DCA" w:rsidSect="00495DCA">
      <w:pgSz w:w="15840" w:h="12240" w:orient="landscape"/>
      <w:pgMar w:top="1440" w:right="1440" w:bottom="144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925D9"/>
    <w:multiLevelType w:val="hybridMultilevel"/>
    <w:tmpl w:val="54B8A458"/>
    <w:lvl w:ilvl="0" w:tplc="4CF23F5C">
      <w:start w:val="1"/>
      <w:numFmt w:val="decimal"/>
      <w:lvlText w:val="%1."/>
      <w:lvlJc w:val="left"/>
      <w:pPr>
        <w:tabs>
          <w:tab w:val="num" w:pos="720"/>
        </w:tabs>
        <w:ind w:left="720" w:hanging="360"/>
      </w:pPr>
    </w:lvl>
    <w:lvl w:ilvl="1" w:tplc="05025D06" w:tentative="1">
      <w:start w:val="1"/>
      <w:numFmt w:val="decimal"/>
      <w:lvlText w:val="%2."/>
      <w:lvlJc w:val="left"/>
      <w:pPr>
        <w:tabs>
          <w:tab w:val="num" w:pos="1440"/>
        </w:tabs>
        <w:ind w:left="1440" w:hanging="360"/>
      </w:pPr>
    </w:lvl>
    <w:lvl w:ilvl="2" w:tplc="1DDE4474" w:tentative="1">
      <w:start w:val="1"/>
      <w:numFmt w:val="decimal"/>
      <w:lvlText w:val="%3."/>
      <w:lvlJc w:val="left"/>
      <w:pPr>
        <w:tabs>
          <w:tab w:val="num" w:pos="2160"/>
        </w:tabs>
        <w:ind w:left="2160" w:hanging="360"/>
      </w:pPr>
    </w:lvl>
    <w:lvl w:ilvl="3" w:tplc="71B0C5BA" w:tentative="1">
      <w:start w:val="1"/>
      <w:numFmt w:val="decimal"/>
      <w:lvlText w:val="%4."/>
      <w:lvlJc w:val="left"/>
      <w:pPr>
        <w:tabs>
          <w:tab w:val="num" w:pos="2880"/>
        </w:tabs>
        <w:ind w:left="2880" w:hanging="360"/>
      </w:pPr>
    </w:lvl>
    <w:lvl w:ilvl="4" w:tplc="2440073A" w:tentative="1">
      <w:start w:val="1"/>
      <w:numFmt w:val="decimal"/>
      <w:lvlText w:val="%5."/>
      <w:lvlJc w:val="left"/>
      <w:pPr>
        <w:tabs>
          <w:tab w:val="num" w:pos="3600"/>
        </w:tabs>
        <w:ind w:left="3600" w:hanging="360"/>
      </w:pPr>
    </w:lvl>
    <w:lvl w:ilvl="5" w:tplc="8DF211F8" w:tentative="1">
      <w:start w:val="1"/>
      <w:numFmt w:val="decimal"/>
      <w:lvlText w:val="%6."/>
      <w:lvlJc w:val="left"/>
      <w:pPr>
        <w:tabs>
          <w:tab w:val="num" w:pos="4320"/>
        </w:tabs>
        <w:ind w:left="4320" w:hanging="360"/>
      </w:pPr>
    </w:lvl>
    <w:lvl w:ilvl="6" w:tplc="B86A651A" w:tentative="1">
      <w:start w:val="1"/>
      <w:numFmt w:val="decimal"/>
      <w:lvlText w:val="%7."/>
      <w:lvlJc w:val="left"/>
      <w:pPr>
        <w:tabs>
          <w:tab w:val="num" w:pos="5040"/>
        </w:tabs>
        <w:ind w:left="5040" w:hanging="360"/>
      </w:pPr>
    </w:lvl>
    <w:lvl w:ilvl="7" w:tplc="F5AC8390" w:tentative="1">
      <w:start w:val="1"/>
      <w:numFmt w:val="decimal"/>
      <w:lvlText w:val="%8."/>
      <w:lvlJc w:val="left"/>
      <w:pPr>
        <w:tabs>
          <w:tab w:val="num" w:pos="5760"/>
        </w:tabs>
        <w:ind w:left="5760" w:hanging="360"/>
      </w:pPr>
    </w:lvl>
    <w:lvl w:ilvl="8" w:tplc="D1622914" w:tentative="1">
      <w:start w:val="1"/>
      <w:numFmt w:val="decimal"/>
      <w:lvlText w:val="%9."/>
      <w:lvlJc w:val="left"/>
      <w:pPr>
        <w:tabs>
          <w:tab w:val="num" w:pos="6480"/>
        </w:tabs>
        <w:ind w:left="6480" w:hanging="360"/>
      </w:pPr>
    </w:lvl>
  </w:abstractNum>
  <w:abstractNum w:abstractNumId="1">
    <w:nsid w:val="62494E53"/>
    <w:multiLevelType w:val="hybridMultilevel"/>
    <w:tmpl w:val="3648F07E"/>
    <w:lvl w:ilvl="0" w:tplc="ABA0CF1E">
      <w:start w:val="1"/>
      <w:numFmt w:val="decimal"/>
      <w:lvlText w:val="%1."/>
      <w:lvlJc w:val="left"/>
      <w:pPr>
        <w:tabs>
          <w:tab w:val="num" w:pos="720"/>
        </w:tabs>
        <w:ind w:left="720" w:hanging="360"/>
      </w:pPr>
    </w:lvl>
    <w:lvl w:ilvl="1" w:tplc="59604F54" w:tentative="1">
      <w:start w:val="1"/>
      <w:numFmt w:val="decimal"/>
      <w:lvlText w:val="%2."/>
      <w:lvlJc w:val="left"/>
      <w:pPr>
        <w:tabs>
          <w:tab w:val="num" w:pos="1440"/>
        </w:tabs>
        <w:ind w:left="1440" w:hanging="360"/>
      </w:pPr>
    </w:lvl>
    <w:lvl w:ilvl="2" w:tplc="D820EC58" w:tentative="1">
      <w:start w:val="1"/>
      <w:numFmt w:val="decimal"/>
      <w:lvlText w:val="%3."/>
      <w:lvlJc w:val="left"/>
      <w:pPr>
        <w:tabs>
          <w:tab w:val="num" w:pos="2160"/>
        </w:tabs>
        <w:ind w:left="2160" w:hanging="360"/>
      </w:pPr>
    </w:lvl>
    <w:lvl w:ilvl="3" w:tplc="8A4890D8" w:tentative="1">
      <w:start w:val="1"/>
      <w:numFmt w:val="decimal"/>
      <w:lvlText w:val="%4."/>
      <w:lvlJc w:val="left"/>
      <w:pPr>
        <w:tabs>
          <w:tab w:val="num" w:pos="2880"/>
        </w:tabs>
        <w:ind w:left="2880" w:hanging="360"/>
      </w:pPr>
    </w:lvl>
    <w:lvl w:ilvl="4" w:tplc="23C6E400" w:tentative="1">
      <w:start w:val="1"/>
      <w:numFmt w:val="decimal"/>
      <w:lvlText w:val="%5."/>
      <w:lvlJc w:val="left"/>
      <w:pPr>
        <w:tabs>
          <w:tab w:val="num" w:pos="3600"/>
        </w:tabs>
        <w:ind w:left="3600" w:hanging="360"/>
      </w:pPr>
    </w:lvl>
    <w:lvl w:ilvl="5" w:tplc="7D1C3ABA" w:tentative="1">
      <w:start w:val="1"/>
      <w:numFmt w:val="decimal"/>
      <w:lvlText w:val="%6."/>
      <w:lvlJc w:val="left"/>
      <w:pPr>
        <w:tabs>
          <w:tab w:val="num" w:pos="4320"/>
        </w:tabs>
        <w:ind w:left="4320" w:hanging="360"/>
      </w:pPr>
    </w:lvl>
    <w:lvl w:ilvl="6" w:tplc="4D32E966" w:tentative="1">
      <w:start w:val="1"/>
      <w:numFmt w:val="decimal"/>
      <w:lvlText w:val="%7."/>
      <w:lvlJc w:val="left"/>
      <w:pPr>
        <w:tabs>
          <w:tab w:val="num" w:pos="5040"/>
        </w:tabs>
        <w:ind w:left="5040" w:hanging="360"/>
      </w:pPr>
    </w:lvl>
    <w:lvl w:ilvl="7" w:tplc="91D2C78C" w:tentative="1">
      <w:start w:val="1"/>
      <w:numFmt w:val="decimal"/>
      <w:lvlText w:val="%8."/>
      <w:lvlJc w:val="left"/>
      <w:pPr>
        <w:tabs>
          <w:tab w:val="num" w:pos="5760"/>
        </w:tabs>
        <w:ind w:left="5760" w:hanging="360"/>
      </w:pPr>
    </w:lvl>
    <w:lvl w:ilvl="8" w:tplc="DC80D7C4" w:tentative="1">
      <w:start w:val="1"/>
      <w:numFmt w:val="decimal"/>
      <w:lvlText w:val="%9."/>
      <w:lvlJc w:val="left"/>
      <w:pPr>
        <w:tabs>
          <w:tab w:val="num" w:pos="6480"/>
        </w:tabs>
        <w:ind w:left="6480" w:hanging="360"/>
      </w:pPr>
    </w:lvl>
  </w:abstractNum>
  <w:abstractNum w:abstractNumId="2">
    <w:nsid w:val="6E5747B5"/>
    <w:multiLevelType w:val="hybridMultilevel"/>
    <w:tmpl w:val="0A0A91F0"/>
    <w:lvl w:ilvl="0" w:tplc="3DD0D438">
      <w:start w:val="1"/>
      <w:numFmt w:val="bullet"/>
      <w:lvlText w:val=""/>
      <w:lvlJc w:val="left"/>
      <w:pPr>
        <w:tabs>
          <w:tab w:val="num" w:pos="720"/>
        </w:tabs>
        <w:ind w:left="720" w:hanging="360"/>
      </w:pPr>
      <w:rPr>
        <w:rFonts w:ascii="Wingdings 2" w:hAnsi="Wingdings 2" w:hint="default"/>
      </w:rPr>
    </w:lvl>
    <w:lvl w:ilvl="1" w:tplc="0838CE32" w:tentative="1">
      <w:start w:val="1"/>
      <w:numFmt w:val="bullet"/>
      <w:lvlText w:val=""/>
      <w:lvlJc w:val="left"/>
      <w:pPr>
        <w:tabs>
          <w:tab w:val="num" w:pos="1440"/>
        </w:tabs>
        <w:ind w:left="1440" w:hanging="360"/>
      </w:pPr>
      <w:rPr>
        <w:rFonts w:ascii="Wingdings 2" w:hAnsi="Wingdings 2" w:hint="default"/>
      </w:rPr>
    </w:lvl>
    <w:lvl w:ilvl="2" w:tplc="ECB2305E" w:tentative="1">
      <w:start w:val="1"/>
      <w:numFmt w:val="bullet"/>
      <w:lvlText w:val=""/>
      <w:lvlJc w:val="left"/>
      <w:pPr>
        <w:tabs>
          <w:tab w:val="num" w:pos="2160"/>
        </w:tabs>
        <w:ind w:left="2160" w:hanging="360"/>
      </w:pPr>
      <w:rPr>
        <w:rFonts w:ascii="Wingdings 2" w:hAnsi="Wingdings 2" w:hint="default"/>
      </w:rPr>
    </w:lvl>
    <w:lvl w:ilvl="3" w:tplc="011A8716" w:tentative="1">
      <w:start w:val="1"/>
      <w:numFmt w:val="bullet"/>
      <w:lvlText w:val=""/>
      <w:lvlJc w:val="left"/>
      <w:pPr>
        <w:tabs>
          <w:tab w:val="num" w:pos="2880"/>
        </w:tabs>
        <w:ind w:left="2880" w:hanging="360"/>
      </w:pPr>
      <w:rPr>
        <w:rFonts w:ascii="Wingdings 2" w:hAnsi="Wingdings 2" w:hint="default"/>
      </w:rPr>
    </w:lvl>
    <w:lvl w:ilvl="4" w:tplc="E0A23F3E" w:tentative="1">
      <w:start w:val="1"/>
      <w:numFmt w:val="bullet"/>
      <w:lvlText w:val=""/>
      <w:lvlJc w:val="left"/>
      <w:pPr>
        <w:tabs>
          <w:tab w:val="num" w:pos="3600"/>
        </w:tabs>
        <w:ind w:left="3600" w:hanging="360"/>
      </w:pPr>
      <w:rPr>
        <w:rFonts w:ascii="Wingdings 2" w:hAnsi="Wingdings 2" w:hint="default"/>
      </w:rPr>
    </w:lvl>
    <w:lvl w:ilvl="5" w:tplc="BA34EC9E" w:tentative="1">
      <w:start w:val="1"/>
      <w:numFmt w:val="bullet"/>
      <w:lvlText w:val=""/>
      <w:lvlJc w:val="left"/>
      <w:pPr>
        <w:tabs>
          <w:tab w:val="num" w:pos="4320"/>
        </w:tabs>
        <w:ind w:left="4320" w:hanging="360"/>
      </w:pPr>
      <w:rPr>
        <w:rFonts w:ascii="Wingdings 2" w:hAnsi="Wingdings 2" w:hint="default"/>
      </w:rPr>
    </w:lvl>
    <w:lvl w:ilvl="6" w:tplc="2EB0A424" w:tentative="1">
      <w:start w:val="1"/>
      <w:numFmt w:val="bullet"/>
      <w:lvlText w:val=""/>
      <w:lvlJc w:val="left"/>
      <w:pPr>
        <w:tabs>
          <w:tab w:val="num" w:pos="5040"/>
        </w:tabs>
        <w:ind w:left="5040" w:hanging="360"/>
      </w:pPr>
      <w:rPr>
        <w:rFonts w:ascii="Wingdings 2" w:hAnsi="Wingdings 2" w:hint="default"/>
      </w:rPr>
    </w:lvl>
    <w:lvl w:ilvl="7" w:tplc="82BA8428" w:tentative="1">
      <w:start w:val="1"/>
      <w:numFmt w:val="bullet"/>
      <w:lvlText w:val=""/>
      <w:lvlJc w:val="left"/>
      <w:pPr>
        <w:tabs>
          <w:tab w:val="num" w:pos="5760"/>
        </w:tabs>
        <w:ind w:left="5760" w:hanging="360"/>
      </w:pPr>
      <w:rPr>
        <w:rFonts w:ascii="Wingdings 2" w:hAnsi="Wingdings 2" w:hint="default"/>
      </w:rPr>
    </w:lvl>
    <w:lvl w:ilvl="8" w:tplc="898AF1D4"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95DCA"/>
    <w:rsid w:val="00141ECE"/>
    <w:rsid w:val="003E34CE"/>
    <w:rsid w:val="00495DCA"/>
    <w:rsid w:val="00620E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4C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012863">
      <w:bodyDiv w:val="1"/>
      <w:marLeft w:val="0"/>
      <w:marRight w:val="0"/>
      <w:marTop w:val="0"/>
      <w:marBottom w:val="0"/>
      <w:divBdr>
        <w:top w:val="none" w:sz="0" w:space="0" w:color="auto"/>
        <w:left w:val="none" w:sz="0" w:space="0" w:color="auto"/>
        <w:bottom w:val="none" w:sz="0" w:space="0" w:color="auto"/>
        <w:right w:val="none" w:sz="0" w:space="0" w:color="auto"/>
      </w:divBdr>
      <w:divsChild>
        <w:div w:id="22093316">
          <w:marLeft w:val="850"/>
          <w:marRight w:val="0"/>
          <w:marTop w:val="120"/>
          <w:marBottom w:val="0"/>
          <w:divBdr>
            <w:top w:val="none" w:sz="0" w:space="0" w:color="auto"/>
            <w:left w:val="none" w:sz="0" w:space="0" w:color="auto"/>
            <w:bottom w:val="none" w:sz="0" w:space="0" w:color="auto"/>
            <w:right w:val="none" w:sz="0" w:space="0" w:color="auto"/>
          </w:divBdr>
        </w:div>
        <w:div w:id="579951114">
          <w:marLeft w:val="850"/>
          <w:marRight w:val="0"/>
          <w:marTop w:val="120"/>
          <w:marBottom w:val="0"/>
          <w:divBdr>
            <w:top w:val="none" w:sz="0" w:space="0" w:color="auto"/>
            <w:left w:val="none" w:sz="0" w:space="0" w:color="auto"/>
            <w:bottom w:val="none" w:sz="0" w:space="0" w:color="auto"/>
            <w:right w:val="none" w:sz="0" w:space="0" w:color="auto"/>
          </w:divBdr>
        </w:div>
        <w:div w:id="1720741492">
          <w:marLeft w:val="850"/>
          <w:marRight w:val="0"/>
          <w:marTop w:val="120"/>
          <w:marBottom w:val="0"/>
          <w:divBdr>
            <w:top w:val="none" w:sz="0" w:space="0" w:color="auto"/>
            <w:left w:val="none" w:sz="0" w:space="0" w:color="auto"/>
            <w:bottom w:val="none" w:sz="0" w:space="0" w:color="auto"/>
            <w:right w:val="none" w:sz="0" w:space="0" w:color="auto"/>
          </w:divBdr>
        </w:div>
        <w:div w:id="1850630895">
          <w:marLeft w:val="850"/>
          <w:marRight w:val="0"/>
          <w:marTop w:val="120"/>
          <w:marBottom w:val="0"/>
          <w:divBdr>
            <w:top w:val="none" w:sz="0" w:space="0" w:color="auto"/>
            <w:left w:val="none" w:sz="0" w:space="0" w:color="auto"/>
            <w:bottom w:val="none" w:sz="0" w:space="0" w:color="auto"/>
            <w:right w:val="none" w:sz="0" w:space="0" w:color="auto"/>
          </w:divBdr>
        </w:div>
        <w:div w:id="146172728">
          <w:marLeft w:val="850"/>
          <w:marRight w:val="0"/>
          <w:marTop w:val="120"/>
          <w:marBottom w:val="0"/>
          <w:divBdr>
            <w:top w:val="none" w:sz="0" w:space="0" w:color="auto"/>
            <w:left w:val="none" w:sz="0" w:space="0" w:color="auto"/>
            <w:bottom w:val="none" w:sz="0" w:space="0" w:color="auto"/>
            <w:right w:val="none" w:sz="0" w:space="0" w:color="auto"/>
          </w:divBdr>
        </w:div>
        <w:div w:id="2071609233">
          <w:marLeft w:val="850"/>
          <w:marRight w:val="0"/>
          <w:marTop w:val="120"/>
          <w:marBottom w:val="0"/>
          <w:divBdr>
            <w:top w:val="none" w:sz="0" w:space="0" w:color="auto"/>
            <w:left w:val="none" w:sz="0" w:space="0" w:color="auto"/>
            <w:bottom w:val="none" w:sz="0" w:space="0" w:color="auto"/>
            <w:right w:val="none" w:sz="0" w:space="0" w:color="auto"/>
          </w:divBdr>
        </w:div>
        <w:div w:id="980423498">
          <w:marLeft w:val="850"/>
          <w:marRight w:val="0"/>
          <w:marTop w:val="120"/>
          <w:marBottom w:val="0"/>
          <w:divBdr>
            <w:top w:val="none" w:sz="0" w:space="0" w:color="auto"/>
            <w:left w:val="none" w:sz="0" w:space="0" w:color="auto"/>
            <w:bottom w:val="none" w:sz="0" w:space="0" w:color="auto"/>
            <w:right w:val="none" w:sz="0" w:space="0" w:color="auto"/>
          </w:divBdr>
        </w:div>
        <w:div w:id="287903932">
          <w:marLeft w:val="850"/>
          <w:marRight w:val="0"/>
          <w:marTop w:val="120"/>
          <w:marBottom w:val="0"/>
          <w:divBdr>
            <w:top w:val="none" w:sz="0" w:space="0" w:color="auto"/>
            <w:left w:val="none" w:sz="0" w:space="0" w:color="auto"/>
            <w:bottom w:val="none" w:sz="0" w:space="0" w:color="auto"/>
            <w:right w:val="none" w:sz="0" w:space="0" w:color="auto"/>
          </w:divBdr>
        </w:div>
        <w:div w:id="380984615">
          <w:marLeft w:val="850"/>
          <w:marRight w:val="0"/>
          <w:marTop w:val="120"/>
          <w:marBottom w:val="0"/>
          <w:divBdr>
            <w:top w:val="none" w:sz="0" w:space="0" w:color="auto"/>
            <w:left w:val="none" w:sz="0" w:space="0" w:color="auto"/>
            <w:bottom w:val="none" w:sz="0" w:space="0" w:color="auto"/>
            <w:right w:val="none" w:sz="0" w:space="0" w:color="auto"/>
          </w:divBdr>
        </w:div>
        <w:div w:id="1036540587">
          <w:marLeft w:val="850"/>
          <w:marRight w:val="0"/>
          <w:marTop w:val="120"/>
          <w:marBottom w:val="0"/>
          <w:divBdr>
            <w:top w:val="none" w:sz="0" w:space="0" w:color="auto"/>
            <w:left w:val="none" w:sz="0" w:space="0" w:color="auto"/>
            <w:bottom w:val="none" w:sz="0" w:space="0" w:color="auto"/>
            <w:right w:val="none" w:sz="0" w:space="0" w:color="auto"/>
          </w:divBdr>
        </w:div>
        <w:div w:id="81029314">
          <w:marLeft w:val="850"/>
          <w:marRight w:val="0"/>
          <w:marTop w:val="120"/>
          <w:marBottom w:val="0"/>
          <w:divBdr>
            <w:top w:val="none" w:sz="0" w:space="0" w:color="auto"/>
            <w:left w:val="none" w:sz="0" w:space="0" w:color="auto"/>
            <w:bottom w:val="none" w:sz="0" w:space="0" w:color="auto"/>
            <w:right w:val="none" w:sz="0" w:space="0" w:color="auto"/>
          </w:divBdr>
        </w:div>
      </w:divsChild>
    </w:div>
    <w:div w:id="1086462715">
      <w:bodyDiv w:val="1"/>
      <w:marLeft w:val="0"/>
      <w:marRight w:val="0"/>
      <w:marTop w:val="0"/>
      <w:marBottom w:val="0"/>
      <w:divBdr>
        <w:top w:val="none" w:sz="0" w:space="0" w:color="auto"/>
        <w:left w:val="none" w:sz="0" w:space="0" w:color="auto"/>
        <w:bottom w:val="none" w:sz="0" w:space="0" w:color="auto"/>
        <w:right w:val="none" w:sz="0" w:space="0" w:color="auto"/>
      </w:divBdr>
      <w:divsChild>
        <w:div w:id="674840002">
          <w:marLeft w:val="850"/>
          <w:marRight w:val="0"/>
          <w:marTop w:val="120"/>
          <w:marBottom w:val="0"/>
          <w:divBdr>
            <w:top w:val="none" w:sz="0" w:space="0" w:color="auto"/>
            <w:left w:val="none" w:sz="0" w:space="0" w:color="auto"/>
            <w:bottom w:val="none" w:sz="0" w:space="0" w:color="auto"/>
            <w:right w:val="none" w:sz="0" w:space="0" w:color="auto"/>
          </w:divBdr>
        </w:div>
        <w:div w:id="1646927492">
          <w:marLeft w:val="850"/>
          <w:marRight w:val="0"/>
          <w:marTop w:val="120"/>
          <w:marBottom w:val="0"/>
          <w:divBdr>
            <w:top w:val="none" w:sz="0" w:space="0" w:color="auto"/>
            <w:left w:val="none" w:sz="0" w:space="0" w:color="auto"/>
            <w:bottom w:val="none" w:sz="0" w:space="0" w:color="auto"/>
            <w:right w:val="none" w:sz="0" w:space="0" w:color="auto"/>
          </w:divBdr>
        </w:div>
        <w:div w:id="1233655854">
          <w:marLeft w:val="850"/>
          <w:marRight w:val="0"/>
          <w:marTop w:val="120"/>
          <w:marBottom w:val="0"/>
          <w:divBdr>
            <w:top w:val="none" w:sz="0" w:space="0" w:color="auto"/>
            <w:left w:val="none" w:sz="0" w:space="0" w:color="auto"/>
            <w:bottom w:val="none" w:sz="0" w:space="0" w:color="auto"/>
            <w:right w:val="none" w:sz="0" w:space="0" w:color="auto"/>
          </w:divBdr>
        </w:div>
        <w:div w:id="826896911">
          <w:marLeft w:val="850"/>
          <w:marRight w:val="0"/>
          <w:marTop w:val="120"/>
          <w:marBottom w:val="0"/>
          <w:divBdr>
            <w:top w:val="none" w:sz="0" w:space="0" w:color="auto"/>
            <w:left w:val="none" w:sz="0" w:space="0" w:color="auto"/>
            <w:bottom w:val="none" w:sz="0" w:space="0" w:color="auto"/>
            <w:right w:val="none" w:sz="0" w:space="0" w:color="auto"/>
          </w:divBdr>
        </w:div>
        <w:div w:id="1256281262">
          <w:marLeft w:val="850"/>
          <w:marRight w:val="0"/>
          <w:marTop w:val="120"/>
          <w:marBottom w:val="0"/>
          <w:divBdr>
            <w:top w:val="none" w:sz="0" w:space="0" w:color="auto"/>
            <w:left w:val="none" w:sz="0" w:space="0" w:color="auto"/>
            <w:bottom w:val="none" w:sz="0" w:space="0" w:color="auto"/>
            <w:right w:val="none" w:sz="0" w:space="0" w:color="auto"/>
          </w:divBdr>
        </w:div>
      </w:divsChild>
    </w:div>
    <w:div w:id="1898514411">
      <w:bodyDiv w:val="1"/>
      <w:marLeft w:val="0"/>
      <w:marRight w:val="0"/>
      <w:marTop w:val="0"/>
      <w:marBottom w:val="0"/>
      <w:divBdr>
        <w:top w:val="none" w:sz="0" w:space="0" w:color="auto"/>
        <w:left w:val="none" w:sz="0" w:space="0" w:color="auto"/>
        <w:bottom w:val="none" w:sz="0" w:space="0" w:color="auto"/>
        <w:right w:val="none" w:sz="0" w:space="0" w:color="auto"/>
      </w:divBdr>
      <w:divsChild>
        <w:div w:id="1855414755">
          <w:marLeft w:val="576"/>
          <w:marRight w:val="0"/>
          <w:marTop w:val="120"/>
          <w:marBottom w:val="0"/>
          <w:divBdr>
            <w:top w:val="none" w:sz="0" w:space="0" w:color="auto"/>
            <w:left w:val="none" w:sz="0" w:space="0" w:color="auto"/>
            <w:bottom w:val="none" w:sz="0" w:space="0" w:color="auto"/>
            <w:right w:val="none" w:sz="0" w:space="0" w:color="auto"/>
          </w:divBdr>
        </w:div>
        <w:div w:id="1515266762">
          <w:marLeft w:val="576"/>
          <w:marRight w:val="0"/>
          <w:marTop w:val="120"/>
          <w:marBottom w:val="0"/>
          <w:divBdr>
            <w:top w:val="none" w:sz="0" w:space="0" w:color="auto"/>
            <w:left w:val="none" w:sz="0" w:space="0" w:color="auto"/>
            <w:bottom w:val="none" w:sz="0" w:space="0" w:color="auto"/>
            <w:right w:val="none" w:sz="0" w:space="0" w:color="auto"/>
          </w:divBdr>
        </w:div>
        <w:div w:id="713040873">
          <w:marLeft w:val="576"/>
          <w:marRight w:val="0"/>
          <w:marTop w:val="120"/>
          <w:marBottom w:val="0"/>
          <w:divBdr>
            <w:top w:val="none" w:sz="0" w:space="0" w:color="auto"/>
            <w:left w:val="none" w:sz="0" w:space="0" w:color="auto"/>
            <w:bottom w:val="none" w:sz="0" w:space="0" w:color="auto"/>
            <w:right w:val="none" w:sz="0" w:space="0" w:color="auto"/>
          </w:divBdr>
        </w:div>
        <w:div w:id="1083797299">
          <w:marLeft w:val="576"/>
          <w:marRight w:val="0"/>
          <w:marTop w:val="120"/>
          <w:marBottom w:val="0"/>
          <w:divBdr>
            <w:top w:val="none" w:sz="0" w:space="0" w:color="auto"/>
            <w:left w:val="none" w:sz="0" w:space="0" w:color="auto"/>
            <w:bottom w:val="none" w:sz="0" w:space="0" w:color="auto"/>
            <w:right w:val="none" w:sz="0" w:space="0" w:color="auto"/>
          </w:divBdr>
        </w:div>
        <w:div w:id="703209931">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78D8B7-34B9-4E7D-9376-0AC341451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Gintare</dc:creator>
  <cp:lastModifiedBy>Gintare</cp:lastModifiedBy>
  <cp:revision>1</cp:revision>
  <cp:lastPrinted>2013-10-09T19:29:00Z</cp:lastPrinted>
  <dcterms:created xsi:type="dcterms:W3CDTF">2013-10-09T19:04:00Z</dcterms:created>
  <dcterms:modified xsi:type="dcterms:W3CDTF">2013-10-09T19:30:00Z</dcterms:modified>
</cp:coreProperties>
</file>